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spacing w:lineRule="auto" w:line="240" w:before="240" w:after="60"/>
        <w:jc w:val="center"/>
        <w:rPr>
          <w:rFonts w:ascii="Arial" w:hAnsi="Arial" w:eastAsia="Arial" w:cs="Arial"/>
          <w:b/>
          <w:sz w:val="40"/>
          <w:szCs w:val="40"/>
        </w:rPr>
      </w:pPr>
      <w:r>
        <w:rPr>
          <w:rFonts w:eastAsia="Arial" w:cs="Arial" w:ascii="Arial" w:hAnsi="Arial"/>
          <w:b/>
          <w:sz w:val="40"/>
          <w:szCs w:val="40"/>
        </w:rPr>
        <w:t>Årsberetning 2024</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Kære medlemmer af Grundejerforeningen Ingershøj. Og fremadrettet for Ingershøj-Plantagen. Hermed følger årsberetningen for 2024.</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Bestyrelsen udsendte i august 2024 et nyhedsbrev, så dele af denne årsberetning er i sagens natur en opsummering af dette samt resten af årets aktiviteter.</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 xml:space="preserve">Bestyrelsen har siden generalforsamlingen langfredag i 2024 arbejdet specielt medsammenlægningen af Ingershøj og Plantagen samt de dagligdags udfordringer. Disse beskrives nedenfor. </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I denne årsberetning vil vi informere om flg.</w:t>
      </w:r>
    </w:p>
    <w:p>
      <w:pPr>
        <w:pStyle w:val="Normal"/>
        <w:keepNext w:val="true"/>
        <w:numPr>
          <w:ilvl w:val="0"/>
          <w:numId w:val="1"/>
        </w:numPr>
        <w:pBdr/>
        <w:spacing w:lineRule="auto" w:line="240" w:before="0" w:after="0"/>
        <w:rPr>
          <w:rFonts w:ascii="Arial" w:hAnsi="Arial" w:eastAsia="Arial" w:cs="Arial"/>
          <w:b/>
          <w:color w:val="000000"/>
          <w:sz w:val="24"/>
          <w:szCs w:val="24"/>
        </w:rPr>
      </w:pPr>
      <w:r>
        <w:rPr>
          <w:rFonts w:eastAsia="Arial" w:cs="Arial" w:ascii="Arial" w:hAnsi="Arial"/>
          <w:b/>
          <w:color w:val="000000"/>
          <w:sz w:val="24"/>
          <w:szCs w:val="24"/>
        </w:rPr>
        <w:t>Sammenlægning af foreningerne Ingershøj og Plantagen</w:t>
      </w:r>
    </w:p>
    <w:p>
      <w:pPr>
        <w:pStyle w:val="Normal"/>
        <w:keepNext w:val="true"/>
        <w:numPr>
          <w:ilvl w:val="0"/>
          <w:numId w:val="1"/>
        </w:numPr>
        <w:pBdr/>
        <w:spacing w:lineRule="auto" w:line="240" w:before="0" w:after="0"/>
        <w:rPr>
          <w:rFonts w:ascii="Arial" w:hAnsi="Arial" w:eastAsia="Arial" w:cs="Arial"/>
          <w:b/>
          <w:color w:val="000000"/>
          <w:sz w:val="24"/>
          <w:szCs w:val="24"/>
        </w:rPr>
      </w:pPr>
      <w:r>
        <w:rPr>
          <w:rFonts w:eastAsia="Arial" w:cs="Arial" w:ascii="Arial" w:hAnsi="Arial"/>
          <w:b/>
          <w:color w:val="000000"/>
          <w:sz w:val="24"/>
          <w:szCs w:val="24"/>
        </w:rPr>
        <w:t xml:space="preserve">Forening-let fungerer stadig godt. Husk at opdatere jeres data </w:t>
      </w:r>
    </w:p>
    <w:p>
      <w:pPr>
        <w:pStyle w:val="Normal"/>
        <w:keepNext w:val="true"/>
        <w:numPr>
          <w:ilvl w:val="0"/>
          <w:numId w:val="1"/>
        </w:numPr>
        <w:pBdr/>
        <w:spacing w:lineRule="auto" w:line="240" w:before="0" w:after="0"/>
        <w:rPr>
          <w:rFonts w:ascii="Arial" w:hAnsi="Arial" w:eastAsia="Arial" w:cs="Arial"/>
          <w:b/>
          <w:sz w:val="24"/>
          <w:szCs w:val="24"/>
        </w:rPr>
      </w:pPr>
      <w:r>
        <w:rPr>
          <w:rFonts w:eastAsia="Arial" w:cs="Arial" w:ascii="Arial" w:hAnsi="Arial"/>
          <w:b/>
          <w:sz w:val="24"/>
          <w:szCs w:val="24"/>
        </w:rPr>
        <w:t xml:space="preserve">Beskæring på fællesarealer og rep. af veje </w:t>
      </w:r>
    </w:p>
    <w:p>
      <w:pPr>
        <w:pStyle w:val="Normal"/>
        <w:keepNext w:val="true"/>
        <w:numPr>
          <w:ilvl w:val="0"/>
          <w:numId w:val="1"/>
        </w:numPr>
        <w:pBdr/>
        <w:spacing w:lineRule="auto" w:line="240" w:before="0" w:after="0"/>
        <w:rPr>
          <w:rFonts w:ascii="Arial" w:hAnsi="Arial" w:eastAsia="Arial" w:cs="Arial"/>
          <w:b/>
          <w:sz w:val="24"/>
          <w:szCs w:val="24"/>
        </w:rPr>
      </w:pPr>
      <w:r>
        <w:rPr>
          <w:rFonts w:eastAsia="Arial" w:cs="Arial" w:ascii="Arial" w:hAnsi="Arial"/>
          <w:b/>
          <w:sz w:val="24"/>
          <w:szCs w:val="24"/>
        </w:rPr>
        <w:t xml:space="preserve">Skærver på vores fødeveje samt ophør af støvbinding </w:t>
      </w:r>
    </w:p>
    <w:p>
      <w:pPr>
        <w:pStyle w:val="Normal"/>
        <w:keepNext w:val="true"/>
        <w:numPr>
          <w:ilvl w:val="0"/>
          <w:numId w:val="1"/>
        </w:numPr>
        <w:pBdr/>
        <w:spacing w:lineRule="auto" w:line="240" w:before="0" w:after="0"/>
        <w:rPr>
          <w:rFonts w:ascii="Arial" w:hAnsi="Arial" w:eastAsia="Arial" w:cs="Arial"/>
          <w:b/>
          <w:sz w:val="24"/>
          <w:szCs w:val="24"/>
        </w:rPr>
      </w:pPr>
      <w:r>
        <w:rPr>
          <w:rFonts w:eastAsia="Arial" w:cs="Arial" w:ascii="Arial" w:hAnsi="Arial"/>
          <w:b/>
          <w:sz w:val="24"/>
          <w:szCs w:val="24"/>
        </w:rPr>
        <w:t xml:space="preserve">Status for hastighedsdæmpende foranstaltninger. </w:t>
      </w:r>
    </w:p>
    <w:p>
      <w:pPr>
        <w:pStyle w:val="Normal"/>
        <w:keepNext w:val="true"/>
        <w:numPr>
          <w:ilvl w:val="0"/>
          <w:numId w:val="1"/>
        </w:numPr>
        <w:pBdr/>
        <w:spacing w:lineRule="auto" w:line="240" w:before="0" w:after="0"/>
        <w:rPr>
          <w:rFonts w:ascii="Arial" w:hAnsi="Arial" w:eastAsia="Arial" w:cs="Arial"/>
          <w:b/>
          <w:sz w:val="24"/>
          <w:szCs w:val="24"/>
        </w:rPr>
      </w:pPr>
      <w:r>
        <w:rPr>
          <w:rFonts w:eastAsia="Arial" w:cs="Arial" w:ascii="Arial" w:hAnsi="Arial"/>
          <w:b/>
          <w:sz w:val="24"/>
          <w:szCs w:val="24"/>
        </w:rPr>
        <w:t xml:space="preserve">Status for skraldespande ved grundene </w:t>
      </w:r>
    </w:p>
    <w:p>
      <w:pPr>
        <w:pStyle w:val="ListParagraph"/>
        <w:keepNext w:val="true"/>
        <w:numPr>
          <w:ilvl w:val="0"/>
          <w:numId w:val="1"/>
        </w:numPr>
        <w:spacing w:lineRule="auto" w:line="240" w:before="0" w:after="0"/>
        <w:contextualSpacing/>
        <w:rPr>
          <w:rFonts w:ascii="Arial" w:hAnsi="Arial" w:eastAsia="Arial" w:cs="Arial"/>
          <w:b/>
          <w:sz w:val="24"/>
          <w:szCs w:val="24"/>
        </w:rPr>
      </w:pPr>
      <w:r>
        <w:rPr>
          <w:rFonts w:eastAsia="Arial" w:cs="Arial" w:ascii="Arial" w:hAnsi="Arial"/>
          <w:b/>
          <w:sz w:val="24"/>
          <w:szCs w:val="24"/>
        </w:rPr>
        <w:t>Sommerblomster på en del af vores fællesarealer - biodiversitet</w:t>
      </w:r>
    </w:p>
    <w:p>
      <w:pPr>
        <w:pStyle w:val="Normal"/>
        <w:keepNext w:val="true"/>
        <w:numPr>
          <w:ilvl w:val="0"/>
          <w:numId w:val="1"/>
        </w:numPr>
        <w:pBdr/>
        <w:spacing w:lineRule="auto" w:line="240" w:before="0" w:after="60"/>
        <w:rPr>
          <w:rFonts w:ascii="Arial" w:hAnsi="Arial" w:eastAsia="Arial" w:cs="Arial"/>
          <w:b/>
          <w:sz w:val="24"/>
          <w:szCs w:val="24"/>
        </w:rPr>
      </w:pPr>
      <w:r>
        <w:rPr>
          <w:rFonts w:eastAsia="Arial" w:cs="Arial" w:ascii="Arial" w:hAnsi="Arial"/>
          <w:b/>
          <w:sz w:val="24"/>
          <w:szCs w:val="24"/>
        </w:rPr>
        <w:t>Ny grusgrav ud foran vores område ved siden af fiskesøen</w:t>
      </w:r>
    </w:p>
    <w:p>
      <w:pPr>
        <w:pStyle w:val="Normal"/>
        <w:keepNext w:val="true"/>
        <w:spacing w:lineRule="auto" w:line="240" w:before="240" w:after="60"/>
        <w:rPr>
          <w:rFonts w:ascii="Arial" w:hAnsi="Arial" w:eastAsia="Arial" w:cs="Arial"/>
          <w:bCs/>
          <w:sz w:val="24"/>
          <w:szCs w:val="24"/>
        </w:rPr>
      </w:pPr>
      <w:r>
        <w:rPr>
          <w:rFonts w:eastAsia="Arial" w:cs="Arial" w:ascii="Arial" w:hAnsi="Arial"/>
          <w:b/>
          <w:sz w:val="24"/>
          <w:szCs w:val="24"/>
        </w:rPr>
        <w:t>Sammenlægning af foreningerne Ingershøj og Plantagen</w:t>
        <w:br/>
        <w:br/>
      </w:r>
      <w:r>
        <w:rPr>
          <w:rFonts w:eastAsia="Arial" w:cs="Arial" w:ascii="Arial" w:hAnsi="Arial"/>
          <w:bCs/>
          <w:sz w:val="24"/>
          <w:szCs w:val="24"/>
        </w:rPr>
        <w:t>Siden generalforsamlingerne sidste år hvor Grundejerforeningerne Ingershøj og Plantagen af 2 omgange på henholdsvis de ordinære og de ekstraordinære generalforsamlinger har først de 2 bestyrelser siden den de ekstraordinære generalforsamlinger arbejdet på alt det praktiske med sammenlægningen.</w:t>
      </w:r>
    </w:p>
    <w:p>
      <w:pPr>
        <w:pStyle w:val="Normal"/>
        <w:keepNext w:val="true"/>
        <w:spacing w:lineRule="auto" w:line="240" w:before="240" w:after="60"/>
        <w:rPr>
          <w:rFonts w:ascii="Arial" w:hAnsi="Arial" w:eastAsia="Arial" w:cs="Arial"/>
          <w:bCs/>
          <w:sz w:val="24"/>
          <w:szCs w:val="24"/>
        </w:rPr>
      </w:pPr>
      <w:r>
        <w:rPr>
          <w:rFonts w:eastAsia="Arial" w:cs="Arial" w:ascii="Arial" w:hAnsi="Arial"/>
          <w:bCs/>
          <w:sz w:val="24"/>
          <w:szCs w:val="24"/>
        </w:rPr>
        <w:t>Det gælder både økonomi og fælles database for forening-let, samt opbygningen af en ny fælles hjemmeside.</w:t>
      </w:r>
    </w:p>
    <w:p>
      <w:pPr>
        <w:pStyle w:val="Normal"/>
        <w:keepNext w:val="true"/>
        <w:spacing w:lineRule="auto" w:line="240" w:before="240" w:after="60"/>
        <w:rPr>
          <w:rFonts w:ascii="Arial" w:hAnsi="Arial" w:eastAsia="Arial" w:cs="Arial"/>
          <w:bCs/>
          <w:sz w:val="24"/>
          <w:szCs w:val="24"/>
        </w:rPr>
      </w:pPr>
      <w:r>
        <w:rPr>
          <w:rFonts w:eastAsia="Arial" w:cs="Arial" w:ascii="Arial" w:hAnsi="Arial"/>
          <w:bCs/>
          <w:sz w:val="24"/>
          <w:szCs w:val="24"/>
        </w:rPr>
        <w:t>Som det blev lovet på begge de ekstraordinære generalforsamlinger skulle de 2 gamle grundejerforeninger have nogenlunde den samme økonomi pr. medlem ved sammenlægningen.</w:t>
      </w:r>
    </w:p>
    <w:p>
      <w:pPr>
        <w:pStyle w:val="Normal"/>
        <w:keepNext w:val="true"/>
        <w:spacing w:lineRule="auto" w:line="240" w:before="240" w:after="60"/>
        <w:rPr>
          <w:rFonts w:ascii="Arial" w:hAnsi="Arial" w:eastAsia="Arial" w:cs="Arial"/>
          <w:bCs/>
          <w:sz w:val="24"/>
          <w:szCs w:val="24"/>
        </w:rPr>
      </w:pPr>
      <w:r>
        <w:rPr>
          <w:rFonts w:eastAsia="Arial" w:cs="Arial" w:ascii="Arial" w:hAnsi="Arial"/>
          <w:bCs/>
          <w:sz w:val="24"/>
          <w:szCs w:val="24"/>
        </w:rPr>
        <w:t>Dette betød at Plantagen hver især indbetalte 400 kr. ekstra og for at få det sidste til at passe foreslås det på denne generalforsamling at de gamle medlemmer fra Ingershøj i det kommende år indbetaler 300 kr. mindre. Se særskilt forslag fra bestyrelsen til generalforsamlingen.</w:t>
      </w:r>
    </w:p>
    <w:p>
      <w:pPr>
        <w:pStyle w:val="Normal"/>
        <w:keepNext w:val="true"/>
        <w:spacing w:lineRule="auto" w:line="240" w:before="240" w:after="60"/>
        <w:rPr>
          <w:rFonts w:ascii="Arial" w:hAnsi="Arial" w:eastAsia="Arial" w:cs="Arial"/>
          <w:bCs/>
          <w:sz w:val="24"/>
          <w:szCs w:val="24"/>
        </w:rPr>
      </w:pPr>
      <w:r>
        <w:rPr>
          <w:rFonts w:eastAsia="Arial" w:cs="Arial" w:ascii="Arial" w:hAnsi="Arial"/>
          <w:bCs/>
          <w:sz w:val="24"/>
          <w:szCs w:val="24"/>
        </w:rPr>
        <w:t>Der mangler nu den endelige sammenlægning af databaserne. Dette har forening-let lovet at være behjælpelige med. Derudover er der ved at blive lavet en ny fælles hjemmeside. Den er i skrivende stund ikke færdig. Mere derom på generalforsamlingen.</w:t>
      </w:r>
    </w:p>
    <w:p>
      <w:pPr>
        <w:pStyle w:val="Normal"/>
        <w:keepNext w:val="true"/>
        <w:spacing w:lineRule="auto" w:line="240" w:before="240" w:after="60"/>
        <w:rPr>
          <w:rFonts w:ascii="Arial" w:hAnsi="Arial" w:eastAsia="Arial" w:cs="Arial"/>
          <w:b/>
          <w:sz w:val="24"/>
          <w:szCs w:val="24"/>
        </w:rPr>
      </w:pPr>
      <w:r>
        <w:rPr>
          <w:rFonts w:eastAsia="Arial" w:cs="Arial" w:ascii="Arial" w:hAnsi="Arial"/>
          <w:b/>
          <w:sz w:val="24"/>
          <w:szCs w:val="24"/>
        </w:rPr>
        <w:t xml:space="preserve">Forening-let fungerer stadig godt. Husk at opdatere jeres data </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Vi har nu i begge grundejerforeninger haft forening-let i godt og vel 2 år, og det er stadig en stor hjælp for hele foreningen og især kassereren.</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Der er rigtig mange der har fået tilmeldt sig til betalingsservice, (omkring 70%), men der mangler stadig nogle. Bestyrelsen opfordrer derfor stadig beboerne til at tilmelde sig, så man ikke behøver at tænke på sin kontingentbetaling.</w:t>
        <w:br/>
        <w:br/>
        <w:t>Desværre er der nogle der når de betaler ikke bruger den identifikation som er medsendt, så der er ekstra arbejde for kassereren når indbetaler skal findes.</w:t>
      </w:r>
    </w:p>
    <w:p>
      <w:pPr>
        <w:pStyle w:val="Normal"/>
        <w:keepNext w:val="true"/>
        <w:spacing w:lineRule="auto" w:line="240" w:before="240" w:after="60"/>
        <w:rPr>
          <w:rFonts w:ascii="Arial" w:hAnsi="Arial" w:eastAsia="Arial" w:cs="Arial"/>
          <w:b/>
          <w:sz w:val="24"/>
          <w:szCs w:val="24"/>
        </w:rPr>
      </w:pPr>
      <w:r>
        <w:rPr>
          <w:rFonts w:eastAsia="Arial" w:cs="Arial" w:ascii="Arial" w:hAnsi="Arial"/>
          <w:sz w:val="24"/>
          <w:szCs w:val="24"/>
        </w:rPr>
        <w:t xml:space="preserve">Forening Let fungerer ligeledes som vores mailsystem. Husk derfor at meddele, når eller hvis man skifter adresser, telefonnumre eller mails. Alle har fået tilsendt et login. Skulle man være usikker på hvordan man benytter systemet, kan man skrive til Kassereren. </w:t>
      </w:r>
      <w:r>
        <w:rPr>
          <w:rFonts w:eastAsia="Arial" w:cs="Arial" w:ascii="Arial" w:hAnsi="Arial"/>
          <w:b/>
          <w:sz w:val="24"/>
          <w:szCs w:val="24"/>
        </w:rPr>
        <w:br/>
      </w:r>
    </w:p>
    <w:p>
      <w:pPr>
        <w:pStyle w:val="Normal"/>
        <w:keepNext w:val="true"/>
        <w:spacing w:lineRule="auto" w:line="240" w:before="240" w:after="60"/>
        <w:rPr>
          <w:rFonts w:ascii="Arial" w:hAnsi="Arial" w:eastAsia="Arial" w:cs="Arial"/>
          <w:sz w:val="24"/>
          <w:szCs w:val="24"/>
        </w:rPr>
      </w:pPr>
      <w:r>
        <w:rPr>
          <w:rFonts w:eastAsia="Arial" w:cs="Arial" w:ascii="Arial" w:hAnsi="Arial"/>
          <w:b/>
          <w:sz w:val="24"/>
          <w:szCs w:val="24"/>
        </w:rPr>
        <w:t>Beskæring på fællesarealer og rep. af veje</w:t>
      </w:r>
      <w:r>
        <w:rPr>
          <w:rFonts w:eastAsia="Arial" w:cs="Arial" w:ascii="Arial" w:hAnsi="Arial"/>
          <w:sz w:val="24"/>
          <w:szCs w:val="24"/>
        </w:rPr>
        <w:t>:</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PÅ seneste generalforsamling i Ingershøj besluttede vi at budgettere noget mere på at reparere nogle af vores små stikveje. Dette har vi også gjort, men samtidig har det ikke været så nødvendigt med det store beskæringsarbejde på fællesarealerne, så i stedet for et budgetteret underskud på 55.000 kr. kommer vi ud med et beskedent underskud på nogle få tusinde kroner.</w:t>
      </w:r>
    </w:p>
    <w:p>
      <w:pPr>
        <w:pStyle w:val="Normal"/>
        <w:keepNext w:val="true"/>
        <w:spacing w:lineRule="auto" w:line="240" w:before="240" w:after="60"/>
        <w:rPr>
          <w:rFonts w:ascii="Arial" w:hAnsi="Arial" w:eastAsia="Arial" w:cs="Arial"/>
          <w:b/>
          <w:sz w:val="24"/>
          <w:szCs w:val="24"/>
        </w:rPr>
      </w:pPr>
      <w:r>
        <w:rPr>
          <w:rFonts w:eastAsia="Arial" w:cs="Arial" w:ascii="Arial" w:hAnsi="Arial"/>
          <w:b/>
          <w:sz w:val="24"/>
          <w:szCs w:val="24"/>
        </w:rPr>
        <w:t>Skærver på vores fødeveje samt ophør af støvbinding</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Vi har nu i det sidste år haft tilkørt skærver på vores store fødeveje. Dette har samtidig betydet, at det har været vurderet at det ikke var nødvendigt med støvbinding.</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Hovedvejene bliver flere gange årligt renoveret og det er ligeledes planen at dele af vores stikveje skal renoveres løbende efter en individuel vurdering.</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Vi erindrer ligeledes om at der for enden af Ahorn Alle er lagt 2 større bunker som man er velkommen til at tage fra i forbindelse med mindre reparationer.</w:t>
      </w:r>
    </w:p>
    <w:p>
      <w:pPr>
        <w:pStyle w:val="Normal"/>
        <w:rPr/>
      </w:pPr>
      <w:r>
        <w:rPr/>
      </w:r>
    </w:p>
    <w:p>
      <w:pPr>
        <w:pStyle w:val="Normal"/>
        <w:keepNext w:val="true"/>
        <w:spacing w:lineRule="auto" w:line="240" w:before="240" w:after="60"/>
        <w:rPr>
          <w:rFonts w:ascii="Arial" w:hAnsi="Arial" w:eastAsia="Arial" w:cs="Arial"/>
          <w:b/>
          <w:sz w:val="24"/>
          <w:szCs w:val="24"/>
        </w:rPr>
      </w:pPr>
      <w:r>
        <w:rPr>
          <w:rFonts w:eastAsia="Arial" w:cs="Arial" w:ascii="Arial" w:hAnsi="Arial"/>
          <w:b/>
          <w:sz w:val="24"/>
          <w:szCs w:val="24"/>
        </w:rPr>
        <w:t>Hastighedsdæmpende foranstaltninger</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 xml:space="preserve">Vi er nu færdige med opsætningen af de hastighedsdæmpende foranstaltninger. Senest fik vi opsat et vejbump ved indkørslen til Ahorn Alle. Det er vores erfaring at dette har hjulpet på hastigheden både ind til Ahorn Alle og ved udkørslen til Tørvemosevej </w:t>
      </w:r>
    </w:p>
    <w:p>
      <w:pPr>
        <w:pStyle w:val="Normal"/>
        <w:keepNext w:val="true"/>
        <w:spacing w:lineRule="auto" w:line="240" w:before="240" w:after="60"/>
        <w:rPr>
          <w:rFonts w:ascii="Arial" w:hAnsi="Arial" w:eastAsia="Arial" w:cs="Arial"/>
          <w:b/>
          <w:sz w:val="24"/>
          <w:szCs w:val="24"/>
        </w:rPr>
      </w:pPr>
      <w:r>
        <w:rPr>
          <w:rFonts w:eastAsia="Arial" w:cs="Arial" w:ascii="Arial" w:hAnsi="Arial"/>
          <w:b/>
          <w:sz w:val="24"/>
          <w:szCs w:val="24"/>
        </w:rPr>
        <w:t>Status for skraldespande ved grundene:</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Vi har nu flere gange rykket hos Kalundborg Kommune om en afgørelse om placeringen af skraldespandene. Der er på 2. år stadig ikke noget nyt.</w:t>
      </w:r>
    </w:p>
    <w:p>
      <w:pPr>
        <w:pStyle w:val="Normal"/>
        <w:keepNext w:val="true"/>
        <w:spacing w:lineRule="auto" w:line="240" w:before="240" w:after="60"/>
        <w:rPr>
          <w:rFonts w:ascii="Arial" w:hAnsi="Arial" w:eastAsia="Arial" w:cs="Arial"/>
          <w:b/>
          <w:sz w:val="24"/>
          <w:szCs w:val="24"/>
        </w:rPr>
      </w:pPr>
      <w:r>
        <w:rPr>
          <w:rFonts w:eastAsia="Arial" w:cs="Arial" w:ascii="Arial" w:hAnsi="Arial"/>
          <w:b/>
          <w:sz w:val="24"/>
          <w:szCs w:val="24"/>
        </w:rPr>
        <w:t>Sommerblomster på en del af vores fællesarealer - biodiversitet</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t>Det seneste år har vi på fællesarealet haft en slange med diverse blomster.</w:t>
        <w:br/>
        <w:t>Det er vores indtryk, at der har været stor tilfredshed med dette så vi regner med at genså igen her til foråret.</w:t>
        <w:br/>
      </w:r>
    </w:p>
    <w:p>
      <w:pPr>
        <w:pStyle w:val="Normal"/>
        <w:keepNext w:val="true"/>
        <w:spacing w:lineRule="auto" w:line="240" w:before="120" w:after="0"/>
        <w:rPr>
          <w:rFonts w:ascii="Arial" w:hAnsi="Arial" w:eastAsia="Arial" w:cs="Arial"/>
          <w:b/>
          <w:sz w:val="24"/>
          <w:szCs w:val="24"/>
        </w:rPr>
      </w:pPr>
      <w:r>
        <w:rPr>
          <w:rFonts w:eastAsia="Arial" w:cs="Arial" w:ascii="Arial" w:hAnsi="Arial"/>
          <w:b/>
          <w:sz w:val="24"/>
          <w:szCs w:val="24"/>
        </w:rPr>
        <w:t>Ny grusgrav ud foran vores område ved siden af fiskesøen</w:t>
      </w:r>
    </w:p>
    <w:p>
      <w:pPr>
        <w:pStyle w:val="Normal"/>
        <w:keepNext w:val="true"/>
        <w:spacing w:lineRule="auto" w:line="240" w:before="120" w:after="0"/>
        <w:rPr>
          <w:rFonts w:ascii="Arial" w:hAnsi="Arial" w:eastAsia="Arial" w:cs="Arial"/>
          <w:sz w:val="24"/>
          <w:szCs w:val="24"/>
        </w:rPr>
      </w:pPr>
      <w:r>
        <w:rPr>
          <w:rFonts w:eastAsia="Arial" w:cs="Arial" w:ascii="Arial" w:hAnsi="Arial"/>
          <w:sz w:val="24"/>
          <w:szCs w:val="24"/>
        </w:rPr>
        <w:t>Som det nok er alle bekendt, har en ny entreprenør købt området ved siden af fiskesøen og 300-400 m hen imod Tørvemosevej. Han har ligeledes ansøgt Region Sjælland om gravetilladelse.</w:t>
      </w:r>
    </w:p>
    <w:p>
      <w:pPr>
        <w:pStyle w:val="Normal"/>
        <w:keepNext w:val="true"/>
        <w:spacing w:lineRule="auto" w:line="240" w:before="120" w:after="0"/>
        <w:rPr>
          <w:rFonts w:ascii="Arial" w:hAnsi="Arial" w:eastAsia="Arial" w:cs="Arial"/>
          <w:sz w:val="24"/>
          <w:szCs w:val="24"/>
        </w:rPr>
      </w:pPr>
      <w:r>
        <w:rPr>
          <w:rFonts w:eastAsia="Arial" w:cs="Arial" w:ascii="Arial" w:hAnsi="Arial"/>
          <w:sz w:val="24"/>
          <w:szCs w:val="24"/>
        </w:rPr>
        <w:t>Bestyrelsen har sendt det første høringssvar til regionen, ligesom vi har været i kontakt med Kalundborg Kommune.</w:t>
      </w:r>
    </w:p>
    <w:p>
      <w:pPr>
        <w:pStyle w:val="Normal"/>
        <w:keepNext w:val="true"/>
        <w:spacing w:lineRule="auto" w:line="240" w:before="120" w:after="0"/>
        <w:rPr>
          <w:rFonts w:ascii="Arial" w:hAnsi="Arial" w:eastAsia="Arial" w:cs="Arial"/>
          <w:sz w:val="24"/>
          <w:szCs w:val="24"/>
        </w:rPr>
      </w:pPr>
      <w:r>
        <w:rPr>
          <w:rFonts w:eastAsia="Arial" w:cs="Arial" w:ascii="Arial" w:hAnsi="Arial"/>
          <w:sz w:val="24"/>
          <w:szCs w:val="24"/>
        </w:rPr>
        <w:t>Næste skridt fra Regionens side er, at der skal udarbejdes en VVM-rapport. Vores høringssvar kan læses på facebook i facebookgrupperne Kaldred og omegn og Kaldred ferieby. Der vil blive orienteret om status på generalforsamlingen.</w:t>
      </w:r>
    </w:p>
    <w:p>
      <w:pPr>
        <w:pStyle w:val="Normal"/>
        <w:keepNext w:val="true"/>
        <w:spacing w:lineRule="auto" w:line="240" w:before="120" w:after="0"/>
        <w:rPr>
          <w:rFonts w:ascii="Arial" w:hAnsi="Arial" w:eastAsia="Arial" w:cs="Arial"/>
          <w:sz w:val="24"/>
          <w:szCs w:val="24"/>
        </w:rPr>
      </w:pPr>
      <w:r>
        <w:rPr>
          <w:rFonts w:eastAsia="Arial" w:cs="Arial" w:ascii="Arial" w:hAnsi="Arial"/>
          <w:sz w:val="24"/>
          <w:szCs w:val="24"/>
        </w:rPr>
      </w:r>
    </w:p>
    <w:p>
      <w:pPr>
        <w:pStyle w:val="Normal"/>
        <w:keepNext w:val="true"/>
        <w:spacing w:lineRule="auto" w:line="240" w:before="120" w:after="0"/>
        <w:rPr>
          <w:rFonts w:ascii="Arial" w:hAnsi="Arial" w:eastAsia="Arial" w:cs="Arial"/>
          <w:sz w:val="24"/>
          <w:szCs w:val="24"/>
        </w:rPr>
      </w:pPr>
      <w:r>
        <w:rPr>
          <w:rFonts w:eastAsia="Arial" w:cs="Arial" w:ascii="Arial" w:hAnsi="Arial"/>
          <w:sz w:val="24"/>
          <w:szCs w:val="24"/>
        </w:rPr>
      </w:r>
    </w:p>
    <w:p>
      <w:pPr>
        <w:pStyle w:val="Normal"/>
        <w:keepNext w:val="true"/>
        <w:spacing w:lineRule="auto" w:line="240" w:before="120" w:after="0"/>
        <w:rPr>
          <w:rFonts w:ascii="Arial" w:hAnsi="Arial" w:eastAsia="Arial" w:cs="Arial"/>
          <w:sz w:val="24"/>
          <w:szCs w:val="24"/>
        </w:rPr>
      </w:pPr>
      <w:r>
        <w:rPr>
          <w:rFonts w:eastAsia="Arial" w:cs="Arial" w:ascii="Arial" w:hAnsi="Arial"/>
          <w:sz w:val="24"/>
          <w:szCs w:val="24"/>
        </w:rPr>
        <w:t>Klaus Lykkebæk</w:t>
      </w:r>
    </w:p>
    <w:p>
      <w:pPr>
        <w:pStyle w:val="Normal"/>
        <w:keepNext w:val="true"/>
        <w:spacing w:lineRule="auto" w:line="240" w:before="120" w:after="0"/>
        <w:rPr>
          <w:rFonts w:ascii="Arial" w:hAnsi="Arial" w:eastAsia="Arial" w:cs="Arial"/>
          <w:sz w:val="24"/>
          <w:szCs w:val="24"/>
        </w:rPr>
      </w:pPr>
      <w:r>
        <w:rPr>
          <w:rFonts w:eastAsia="Arial" w:cs="Arial" w:ascii="Arial" w:hAnsi="Arial"/>
          <w:sz w:val="24"/>
          <w:szCs w:val="24"/>
        </w:rPr>
        <w:t>Formand Ingershøj Grundejerforening</w:t>
      </w:r>
    </w:p>
    <w:p>
      <w:pPr>
        <w:pStyle w:val="Normal"/>
        <w:keepNext w:val="true"/>
        <w:spacing w:lineRule="auto" w:line="240" w:before="240" w:after="60"/>
        <w:rPr>
          <w:rFonts w:ascii="Arial" w:hAnsi="Arial" w:eastAsia="Arial" w:cs="Arial"/>
          <w:sz w:val="24"/>
          <w:szCs w:val="24"/>
        </w:rPr>
      </w:pPr>
      <w:r>
        <w:rPr>
          <w:rFonts w:eastAsia="Arial" w:cs="Arial" w:ascii="Arial" w:hAnsi="Arial"/>
          <w:sz w:val="24"/>
          <w:szCs w:val="24"/>
        </w:rPr>
      </w:r>
    </w:p>
    <w:sectPr>
      <w:headerReference w:type="even" r:id="rId2"/>
      <w:headerReference w:type="default" r:id="rId3"/>
      <w:headerReference w:type="first" r:id="rId4"/>
      <w:type w:val="nextPage"/>
      <w:pgSz w:w="11906" w:h="16838"/>
      <w:pgMar w:left="1134" w:right="1134" w:gutter="0" w:header="708" w:top="1701" w:footer="0" w:bottom="170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swiss"/>
    <w:pitch w:val="variable"/>
  </w:font>
  <w:font w:name="Liberation Sans">
    <w:altName w:val="Arial"/>
    <w:charset w:val="00"/>
    <w:family w:val="swiss"/>
    <w:pitch w:val="variable"/>
  </w:font>
  <w:font w:name="Georgia">
    <w:charset w:val="00"/>
    <w:family w:val="roman"/>
    <w:pitch w:val="variable"/>
  </w:font>
  <w:font w:name="Noto Sans Symbols">
    <w:charset w:val="01"/>
    <w:family w:val="swiss"/>
    <w:pitch w:val="default"/>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rFonts w:ascii="Arial" w:hAnsi="Arial" w:eastAsia="Arial" w:cs="Arial"/>
        <w:color w:val="92D050"/>
        <w:sz w:val="32"/>
        <w:szCs w:val="32"/>
      </w:rPr>
    </w:pPr>
    <w:r>
      <w:rPr>
        <w:rFonts w:eastAsia="Arial" w:cs="Arial" w:ascii="Arial" w:hAnsi="Arial"/>
        <w:color w:val="00B050"/>
        <w:sz w:val="32"/>
        <w:szCs w:val="32"/>
      </w:rPr>
      <w:t>Grundejerforeningen Ingershøj</w:t>
    </w:r>
  </w:p>
  <w:p>
    <w:pPr>
      <w:pStyle w:val="Normal"/>
      <w:pBdr/>
      <w:tabs>
        <w:tab w:val="clear" w:pos="720"/>
        <w:tab w:val="center" w:pos="4819" w:leader="none"/>
        <w:tab w:val="right" w:pos="9638" w:leader="none"/>
      </w:tabs>
      <w:spacing w:lineRule="auto" w:line="240" w:before="0" w:after="0"/>
      <w:rPr>
        <w:color w:val="000000"/>
      </w:rPr>
    </w:pPr>
    <w:r>
      <w:rPr>
        <w:color w:val="000000"/>
      </w:rPr>
    </w:r>
  </w:p>
  <w:p>
    <w:pPr>
      <w:pStyle w:val="Normal"/>
      <w:pBdr/>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819" w:leader="none"/>
        <w:tab w:val="right" w:pos="9638" w:leader="none"/>
      </w:tabs>
      <w:spacing w:lineRule="auto" w:line="240" w:before="0" w:after="0"/>
      <w:jc w:val="center"/>
      <w:rPr>
        <w:rFonts w:ascii="Arial" w:hAnsi="Arial" w:eastAsia="Arial" w:cs="Arial"/>
        <w:color w:val="92D050"/>
        <w:sz w:val="32"/>
        <w:szCs w:val="32"/>
      </w:rPr>
    </w:pPr>
    <w:r>
      <w:rPr>
        <w:rFonts w:eastAsia="Arial" w:cs="Arial" w:ascii="Arial" w:hAnsi="Arial"/>
        <w:color w:val="00B050"/>
        <w:sz w:val="32"/>
        <w:szCs w:val="32"/>
      </w:rPr>
      <w:t>Grundejerforeningen Ingershøj</w:t>
    </w:r>
  </w:p>
  <w:p>
    <w:pPr>
      <w:pStyle w:val="Normal"/>
      <w:pBdr/>
      <w:tabs>
        <w:tab w:val="clear" w:pos="720"/>
        <w:tab w:val="center" w:pos="4819" w:leader="none"/>
        <w:tab w:val="right" w:pos="9638" w:leader="none"/>
      </w:tabs>
      <w:spacing w:lineRule="auto" w:line="240" w:before="0" w:after="0"/>
      <w:rPr>
        <w:color w:val="000000"/>
      </w:rPr>
    </w:pPr>
    <w:r>
      <w:rPr>
        <w:color w:val="000000"/>
      </w:rPr>
    </w:r>
  </w:p>
  <w:p>
    <w:pPr>
      <w:pStyle w:val="Normal"/>
      <w:pBdr/>
      <w:tabs>
        <w:tab w:val="clear" w:pos="720"/>
        <w:tab w:val="center" w:pos="4819" w:leader="none"/>
        <w:tab w:val="right" w:pos="9638"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a-D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da-DK" w:eastAsia="da-DK"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10a49"/>
    <w:pPr>
      <w:widowControl/>
      <w:bidi w:val="0"/>
      <w:spacing w:lineRule="auto" w:line="276" w:before="0" w:after="200"/>
      <w:jc w:val="left"/>
    </w:pPr>
    <w:rPr>
      <w:rFonts w:ascii="Calibri" w:hAnsi="Calibri" w:eastAsia="Calibri" w:cs="Calibri"/>
      <w:color w:val="auto"/>
      <w:kern w:val="0"/>
      <w:sz w:val="22"/>
      <w:szCs w:val="22"/>
      <w:lang w:val="da-DK" w:eastAsia="da-DK"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10a49"/>
    <w:rPr>
      <w:color w:val="0000FF"/>
      <w:u w:val="single"/>
    </w:rPr>
  </w:style>
  <w:style w:type="character" w:styleId="SidehovedTegn" w:customStyle="1">
    <w:name w:val="Sidehoved Tegn"/>
    <w:basedOn w:val="DefaultParagraphFont"/>
    <w:uiPriority w:val="99"/>
    <w:qFormat/>
    <w:rsid w:val="00110a49"/>
    <w:rPr>
      <w:kern w:val="0"/>
    </w:rPr>
  </w:style>
  <w:style w:type="character" w:styleId="SidefodTegn" w:customStyle="1">
    <w:name w:val="Sidefod Tegn"/>
    <w:basedOn w:val="DefaultParagraphFont"/>
    <w:uiPriority w:val="99"/>
    <w:qFormat/>
    <w:rsid w:val="00110a49"/>
    <w:rPr>
      <w:kern w:val="0"/>
    </w:rPr>
  </w:style>
  <w:style w:type="character" w:styleId="KommentartekstTegn" w:customStyle="1">
    <w:name w:val="Kommentartekst Tegn"/>
    <w:basedOn w:val="DefaultParagraphFon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character" w:styleId="cf01" w:customStyle="1">
    <w:name w:val="cf01"/>
    <w:basedOn w:val="DefaultParagraphFont"/>
    <w:qFormat/>
    <w:rsid w:val="005a1bca"/>
    <w:rPr>
      <w:rFonts w:ascii="Segoe UI" w:hAnsi="Segoe UI" w:cs="Segoe UI"/>
      <w:sz w:val="18"/>
      <w:szCs w:val="18"/>
    </w:rPr>
  </w:style>
  <w:style w:type="paragraph" w:styleId="Overskrift">
    <w:name w:val="Oversk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gisterfortegnelse">
    <w:name w:val="Register/fortegnels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110a49"/>
    <w:pPr>
      <w:spacing w:before="0" w:after="200"/>
      <w:ind w:left="720"/>
      <w:contextualSpacing/>
    </w:pPr>
    <w:rPr/>
  </w:style>
  <w:style w:type="paragraph" w:styleId="Sidehovedogsidefod">
    <w:name w:val="Sidehoved og sidefod"/>
    <w:basedOn w:val="Normal"/>
    <w:qFormat/>
    <w:pPr/>
    <w:rPr/>
  </w:style>
  <w:style w:type="paragraph" w:styleId="Header">
    <w:name w:val="header"/>
    <w:basedOn w:val="Normal"/>
    <w:link w:val="SidehovedTegn"/>
    <w:uiPriority w:val="99"/>
    <w:unhideWhenUsed/>
    <w:rsid w:val="00110a49"/>
    <w:pPr>
      <w:tabs>
        <w:tab w:val="clear" w:pos="720"/>
        <w:tab w:val="center" w:pos="4819" w:leader="none"/>
        <w:tab w:val="right" w:pos="9638" w:leader="none"/>
      </w:tabs>
      <w:spacing w:lineRule="auto" w:line="240" w:before="0" w:after="0"/>
    </w:pPr>
    <w:rPr/>
  </w:style>
  <w:style w:type="paragraph" w:styleId="Footer">
    <w:name w:val="footer"/>
    <w:basedOn w:val="Normal"/>
    <w:link w:val="SidefodTegn"/>
    <w:uiPriority w:val="99"/>
    <w:unhideWhenUsed/>
    <w:rsid w:val="00110a49"/>
    <w:pPr>
      <w:tabs>
        <w:tab w:val="clear" w:pos="720"/>
        <w:tab w:val="center" w:pos="4819" w:leader="none"/>
        <w:tab w:val="right" w:pos="9638" w:leader="none"/>
      </w:tabs>
      <w:spacing w:lineRule="auto" w:line="240" w:before="0" w:after="0"/>
    </w:pPr>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CommentText">
    <w:name w:val="annotation text"/>
    <w:basedOn w:val="Normal"/>
    <w:link w:val="KommentartekstTegn"/>
    <w:uiPriority w:val="99"/>
    <w:semiHidden/>
    <w:unhideWhenUsed/>
    <w:pPr>
      <w:spacing w:lineRule="auto" w:line="240"/>
    </w:pPr>
    <w:rPr>
      <w:sz w:val="20"/>
      <w:szCs w:val="20"/>
    </w:rPr>
  </w:style>
  <w:style w:type="paragraph" w:styleId="pf0" w:customStyle="1">
    <w:name w:val="pf0"/>
    <w:basedOn w:val="Normal"/>
    <w:qFormat/>
    <w:rsid w:val="005a1bca"/>
    <w:pPr>
      <w:spacing w:lineRule="auto" w:line="240" w:beforeAutospacing="1" w:afterAutospacing="1"/>
    </w:pPr>
    <w:rPr>
      <w:rFonts w:ascii="Times New Roman" w:hAnsi="Times New Roman" w:eastAsia="Times New Roman" w:cs="Times New Roman"/>
      <w:sz w:val="24"/>
      <w:szCs w:val="24"/>
    </w:rPr>
  </w:style>
  <w:style w:type="numbering" w:styleId="Ingenliste" w:default="1">
    <w:name w:val="Ingen liste"/>
    <w:uiPriority w:val="99"/>
    <w:semiHidden/>
    <w:unhideWhenUsed/>
    <w:qFormat/>
  </w:style>
  <w:style w:type="table" w:default="1" w:styleId="Tabel-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csXn38z4mUCkNJzOvGTg7yYxL4Q==">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Application>LibreOffice/25.2.1.2$Windows_X86_64 LibreOffice_project/d3abf4aee5fd705e4a92bba33a32f40bc4e56f49</Application>
  <AppVersion>15.0000</AppVersion>
  <Pages>2</Pages>
  <Words>811</Words>
  <Characters>4509</Characters>
  <CharactersWithSpaces>5284</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2024-02-05T10:45:00Z</dcterms:created>
  <dc:creator>Klaus Lykkebæk</dc:creator>
  <dc:description/>
  <dc:language>da-DK</dc:language>
  <cp:lastModifiedBy>Klaus Lykkebæk</cp:lastModifiedBy>
  <dcterms:modified xsi:type="dcterms:W3CDTF">2025-03-04T08:24:00Z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file>